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3" w:rsidRPr="002462A8" w:rsidRDefault="00D97243" w:rsidP="00D97243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2462A8">
        <w:rPr>
          <w:rFonts w:ascii="Times New Roman" w:hAnsi="Times New Roman" w:cs="Times New Roman"/>
          <w:sz w:val="28"/>
          <w:szCs w:val="28"/>
          <w:lang w:val="be-BY"/>
        </w:rPr>
        <w:t>В.В.ШВЕДАВА-ЮНІЦКАЯ,</w:t>
      </w:r>
    </w:p>
    <w:p w:rsidR="00D97243" w:rsidRPr="002462A8" w:rsidRDefault="00D97243" w:rsidP="00D972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2462A8">
        <w:rPr>
          <w:rFonts w:ascii="Times New Roman" w:hAnsi="Times New Roman" w:cs="Times New Roman"/>
          <w:sz w:val="24"/>
          <w:szCs w:val="24"/>
          <w:lang w:val="be-BY"/>
        </w:rPr>
        <w:t>намеснік дырэктара па вучэбна-выхаваўчай рабоце, настаўнік вышэйшай катэгорыі Навасёлкаўскага вучэбна-педагагічнага комплексу яслі-сад – сярэдняя школа Ашмянскага раёна</w:t>
      </w:r>
    </w:p>
    <w:p w:rsidR="00D97243" w:rsidRPr="002462A8" w:rsidRDefault="00D97243" w:rsidP="00AB63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D97243" w:rsidRPr="002462A8" w:rsidRDefault="00D97243" w:rsidP="00D9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ІНТЭЛЕКТУАЛЬНЫЯ ГУЛЬНІ</w:t>
      </w:r>
    </w:p>
    <w:p w:rsidR="00CE6E93" w:rsidRPr="002462A8" w:rsidRDefault="00D97243" w:rsidP="00D9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ЯК СРОДАК РАЗВІЦЦЯ ТВОРЧЫХ ЗДОЛЬНАСЦЕЙ ВУЧНЯЎ</w:t>
      </w:r>
    </w:p>
    <w:p w:rsidR="00D97243" w:rsidRPr="002462A8" w:rsidRDefault="00D97243" w:rsidP="00D9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ED740A" w:rsidRPr="002462A8" w:rsidRDefault="00ED740A" w:rsidP="0077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Адной з задач вывучэння прадмета “Беларуская літаратура” на ўсіх ступенях агульнай сярэдняй адукацыі з’яўляецца развіццё </w:t>
      </w:r>
      <w:r w:rsidR="00B65FA7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літаратурна-творчых здольнасцей, таму што наша сучаснае грамадства мае патрэбу ў яркіх неардынарных асобах, якія здольны крэатыўна мысліць, тварыць, </w:t>
      </w:r>
      <w:r w:rsidR="00772DAA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прымаць нестандартныя рашэнні ў розных відах дзейнасці. </w:t>
      </w:r>
      <w:r w:rsidR="00B65FA7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462A8" w:rsidRPr="002462A8" w:rsidRDefault="002462A8" w:rsidP="002462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lang w:val="be-BY"/>
        </w:rPr>
        <w:t>Жыццё ў эпоху навукова-тэхнічнага прагрэсу патрабуе ад чалавека не шаблонных, звыклых дзеянняў, а рухомасці, гнуткасці мыслення, хуткай арыентацыі і адаптацыі да новых умоў, творчага падыходу да вырашэння вялікіх і малых праблем. Творчы чалавек стаў больш запатрабаваны, бо ён здольны хутчэй вырашаць пастаўленыя перад ім задачы, больш эфектыўна пераадольваць цяжкасці, вызначаць новыя мэты, забяспечваць сабе большую свабоду выбару і дзеянняў, гэта значыць, найбольш рэзультатыўна арганізаваць сваю справу пры вырашэнні задач, пастаўленых перад ім грамадствам</w:t>
      </w:r>
      <w:r w:rsidR="00617AE4">
        <w:rPr>
          <w:rFonts w:ascii="Times New Roman" w:hAnsi="Times New Roman" w:cs="Times New Roman"/>
          <w:sz w:val="28"/>
          <w:szCs w:val="28"/>
          <w:lang w:val="be-BY"/>
        </w:rPr>
        <w:t xml:space="preserve"> [4]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17AE4" w:rsidRPr="002462A8" w:rsidRDefault="00D97243" w:rsidP="00617A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Спад чытацкай актыўнасці </w:t>
      </w:r>
      <w:r w:rsidR="00B65FA7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сярод дзяцей і падлеткаў 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сёння, на жаль, цяжка аспрэчыць. </w:t>
      </w:r>
      <w:r w:rsidR="00AB6376" w:rsidRPr="002462A8">
        <w:rPr>
          <w:rFonts w:ascii="Times New Roman" w:hAnsi="Times New Roman" w:cs="Times New Roman"/>
          <w:sz w:val="28"/>
          <w:szCs w:val="28"/>
          <w:lang w:val="be-BY"/>
        </w:rPr>
        <w:t>Галоўная прычына</w:t>
      </w:r>
      <w:r w:rsidR="00772DAA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 найперш – </w:t>
      </w:r>
      <w:r w:rsidR="00AB6376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адсутнасць традыцый сямейнага чытання. Каб змяніць сітуацыю, каб развіваць творчыя здольнасці вучняў, </w:t>
      </w:r>
      <w:r w:rsidR="00772DAA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пры арганізацыі і правядзенні ўрокаў </w:t>
      </w:r>
      <w:r w:rsidR="00AB6376" w:rsidRPr="002462A8">
        <w:rPr>
          <w:rFonts w:ascii="Times New Roman" w:hAnsi="Times New Roman" w:cs="Times New Roman"/>
          <w:sz w:val="28"/>
          <w:szCs w:val="28"/>
          <w:lang w:val="be-BY"/>
        </w:rPr>
        <w:t>я выкарыстоўваю</w:t>
      </w:r>
      <w:r w:rsidR="00772DAA"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 прыёмы інтэлектуальных гульняў</w:t>
      </w:r>
      <w:r w:rsidR="00AB6376" w:rsidRPr="002462A8">
        <w:rPr>
          <w:rFonts w:ascii="Times New Roman" w:hAnsi="Times New Roman" w:cs="Times New Roman"/>
          <w:sz w:val="28"/>
          <w:szCs w:val="28"/>
          <w:lang w:val="be-BY"/>
        </w:rPr>
        <w:t>. Лічу, што яны найбольш спрыяльныя для развіцця творчага патэнцыялу кожнага дзіцяці.</w:t>
      </w:r>
      <w:r w:rsidR="00617AE4" w:rsidRPr="00617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A0415" w:rsidRPr="00777F11" w:rsidRDefault="00EB227E" w:rsidP="00777F11">
      <w:pPr>
        <w:shd w:val="clear" w:color="auto" w:fill="FFFFFF"/>
        <w:spacing w:before="7"/>
        <w:ind w:left="32" w:right="4" w:firstLine="676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EB227E">
        <w:rPr>
          <w:rStyle w:val="a5"/>
          <w:rFonts w:ascii="Times New Roman" w:hAnsi="Times New Roman"/>
          <w:b w:val="0"/>
          <w:sz w:val="28"/>
          <w:szCs w:val="28"/>
          <w:lang w:val="be-BY"/>
        </w:rPr>
        <w:t>Інтэлектуальныя гульні</w:t>
      </w:r>
      <w:r w:rsidRPr="002462A8">
        <w:rPr>
          <w:rStyle w:val="a5"/>
          <w:rFonts w:ascii="Times New Roman" w:hAnsi="Times New Roman"/>
          <w:sz w:val="28"/>
          <w:szCs w:val="28"/>
          <w:lang w:val="be-BY"/>
        </w:rPr>
        <w:t xml:space="preserve"> </w:t>
      </w:r>
      <w:r w:rsidRPr="002462A8">
        <w:rPr>
          <w:rFonts w:ascii="Times New Roman" w:hAnsi="Times New Roman"/>
          <w:sz w:val="28"/>
          <w:szCs w:val="28"/>
          <w:lang w:val="be-BY"/>
        </w:rPr>
        <w:t>–</w:t>
      </w:r>
      <w:r w:rsidRPr="002462A8">
        <w:rPr>
          <w:rStyle w:val="a5"/>
          <w:rFonts w:ascii="Times New Roman" w:hAnsi="Times New Roman"/>
          <w:sz w:val="28"/>
          <w:szCs w:val="28"/>
          <w:lang w:val="be-BY"/>
        </w:rPr>
        <w:t xml:space="preserve"> </w:t>
      </w:r>
      <w:r w:rsidRPr="002462A8">
        <w:rPr>
          <w:rFonts w:ascii="Times New Roman" w:hAnsi="Times New Roman"/>
          <w:sz w:val="28"/>
          <w:szCs w:val="28"/>
          <w:lang w:val="be-BY"/>
        </w:rPr>
        <w:t>від гульняў, заснаваны на прымяненні гульцамі свайго інтэлекту ці эрудыцыі; індывідуальнае ці калектыўнае выкананне заданняў, якія патрабуюць прымянення прадуктыўнага мыслення (часта – ва ўмовах абмежаванага часу і спаборніцтва)</w:t>
      </w:r>
      <w:r w:rsidR="00210F83" w:rsidRPr="00210F83">
        <w:rPr>
          <w:rFonts w:ascii="Times New Roman" w:hAnsi="Times New Roman"/>
          <w:sz w:val="28"/>
          <w:szCs w:val="28"/>
          <w:lang w:val="be-BY"/>
        </w:rPr>
        <w:t xml:space="preserve"> [2]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 xml:space="preserve">Прыёмы інтэлектуальных гульняў можна прымяняць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 xml:space="preserve">а-рознаму, на  розных уроках і з вучнямі рознага ўзросту, хаця ў педагогаў дадатковай адукацыі лічыцца, што менавіта вучні </w:t>
      </w:r>
      <w:r w:rsidR="008A0415" w:rsidRPr="002462A8">
        <w:rPr>
          <w:rFonts w:ascii="Times New Roman" w:hAnsi="Times New Roman"/>
          <w:sz w:val="28"/>
          <w:szCs w:val="28"/>
          <w:lang w:val="en-US"/>
        </w:rPr>
        <w:t>IX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>-</w:t>
      </w:r>
      <w:r w:rsidR="008A0415" w:rsidRPr="002462A8">
        <w:rPr>
          <w:rFonts w:ascii="Times New Roman" w:hAnsi="Times New Roman"/>
          <w:sz w:val="28"/>
          <w:szCs w:val="28"/>
          <w:lang w:val="en-US"/>
        </w:rPr>
        <w:t>XI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 xml:space="preserve"> класаў могуць паказаць сур’ёзны ўзровень падрыхтоўкі да заняткаў гэтым відам пазашкольнай дзейнасці. </w:t>
      </w:r>
      <w:r w:rsidR="008A0415" w:rsidRPr="002462A8">
        <w:rPr>
          <w:rFonts w:ascii="Times New Roman" w:hAnsi="Times New Roman"/>
          <w:sz w:val="28"/>
          <w:szCs w:val="28"/>
          <w:lang w:val="be-BY" w:eastAsia="ru-RU"/>
        </w:rPr>
        <w:t xml:space="preserve">Аднак шэраг прыёмаў адаптаваныя мной і для вучняў V-VIII класаў. </w:t>
      </w:r>
      <w:r w:rsidR="00777F11">
        <w:rPr>
          <w:rFonts w:ascii="Times New Roman" w:hAnsi="Times New Roman"/>
          <w:sz w:val="28"/>
          <w:szCs w:val="28"/>
          <w:lang w:val="be-BY" w:eastAsia="ru-RU"/>
        </w:rPr>
        <w:t>Яны</w:t>
      </w:r>
      <w:r w:rsidR="00777F11" w:rsidRPr="002462A8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 xml:space="preserve"> </w:t>
      </w:r>
      <w:r w:rsidR="008A0415" w:rsidRPr="002462A8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 xml:space="preserve">падабаюцца вучням любога ўзросту і акумулююць у сабе многія функцыі: </w:t>
      </w:r>
      <w:r w:rsidR="008A0415" w:rsidRPr="00EB227E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 xml:space="preserve">стварэнне </w:t>
      </w:r>
      <w:r w:rsidR="008A0415" w:rsidRPr="00EB227E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lastRenderedPageBreak/>
        <w:t xml:space="preserve">спрыяльнай атмасферы, арганізацыя камунікацыі, абмен думкадзейнасці, сэнсатворчасці, рэфлексіі. </w:t>
      </w:r>
      <w:r w:rsidR="00777F11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Але а</w:t>
      </w:r>
      <w:r w:rsidR="00777F11" w:rsidRPr="002462A8">
        <w:rPr>
          <w:rFonts w:ascii="Times New Roman" w:eastAsia="Times New Roman" w:hAnsi="Times New Roman"/>
          <w:sz w:val="28"/>
          <w:szCs w:val="28"/>
          <w:lang w:val="be-BY"/>
        </w:rPr>
        <w:t>сноўнай функцыяй інтэлектуальных гульняў з'яўляецца развіццё мыслення, вышэйшых псіхічных функцый, логікі, працэсаў аналізу і сінтэзу, абагульнення і класіфікацыі, параўнання і супрацьпастаўлення.</w:t>
      </w:r>
      <w:r w:rsidR="00777F11">
        <w:rPr>
          <w:rFonts w:ascii="Times New Roman" w:eastAsia="Times New Roman" w:hAnsi="Times New Roman"/>
          <w:sz w:val="28"/>
          <w:szCs w:val="28"/>
          <w:lang w:val="be-BY"/>
        </w:rPr>
        <w:t xml:space="preserve"> Акрамя таго, яны</w:t>
      </w:r>
      <w:r w:rsidR="008A0415" w:rsidRPr="002462A8">
        <w:rPr>
          <w:rFonts w:ascii="Times New Roman" w:eastAsia="Times New Roman" w:hAnsi="Times New Roman"/>
          <w:sz w:val="28"/>
          <w:szCs w:val="28"/>
          <w:lang w:val="be-BY"/>
        </w:rPr>
        <w:t xml:space="preserve"> аптымізуюць творчыя здольнасці чалавека, развіццё яго інтэлекта, гэта значыць¸ </w:t>
      </w:r>
      <w:r w:rsidR="008A0415" w:rsidRPr="00EB227E">
        <w:rPr>
          <w:rFonts w:ascii="Times New Roman" w:eastAsia="Times New Roman" w:hAnsi="Times New Roman"/>
          <w:sz w:val="28"/>
          <w:szCs w:val="28"/>
          <w:lang w:val="be-BY"/>
        </w:rPr>
        <w:t>фарміруюць універсальныя чалавечыя здольнасці, важныя для любой дзейнасці.</w:t>
      </w:r>
      <w:r w:rsidR="00FA221C" w:rsidRPr="00FA221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</w:p>
    <w:p w:rsidR="008A0415" w:rsidRPr="00777F11" w:rsidRDefault="008A0415" w:rsidP="00777F11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Стварэнне сітуацыі гульні </w:t>
      </w:r>
      <w:r w:rsidR="00777F11">
        <w:rPr>
          <w:rFonts w:ascii="Times New Roman" w:hAnsi="Times New Roman"/>
          <w:sz w:val="28"/>
          <w:szCs w:val="28"/>
          <w:lang w:val="be-BY"/>
        </w:rPr>
        <w:t xml:space="preserve">на ўроку </w:t>
      </w:r>
      <w:r w:rsidRPr="002462A8">
        <w:rPr>
          <w:rFonts w:ascii="Times New Roman" w:hAnsi="Times New Roman"/>
          <w:sz w:val="28"/>
          <w:szCs w:val="28"/>
          <w:lang w:val="be-BY"/>
        </w:rPr>
        <w:t>не толькі зацікаўлівае вучняў, але і робіць урок вельмі прадуктыўным. Да таго ж інтэлектуальныя гульні, акрамя моманту вынаходлівасці і кемлівасці, прадугледжваюць добрае валоданне матэрыялам, значыць, вучань пастаўлены ў такія ўмовы, калі яму проста неабходна ўдумліва прачытаць параграф, твор, дасканала ведаць матэрыял. Менавіта прыёмы інтэлектуальных гульняў могуць заахвоціць вучня працаваць без прымусу, што, безумоўна, будзе садзейнічаць выніковасці вучэбнага працэсу.</w:t>
      </w:r>
      <w:r w:rsidR="00EB227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462A8">
        <w:rPr>
          <w:rFonts w:ascii="Times New Roman" w:eastAsia="Times New Roman" w:hAnsi="Times New Roman"/>
          <w:sz w:val="28"/>
          <w:szCs w:val="28"/>
          <w:lang w:val="be-BY" w:bidi="en-US"/>
        </w:rPr>
        <w:t>Лічу, што выкарыстанне на ўроках прыёмаў інтэлектуальных гульняў прадугледжвае узмацненне разумовай актыўнасці, зніжэнне негатыўных эмацыянальных перагрузак, а павелічэнне долі праблемных сітуацый актывізуе пазнавальную дзейнасць вучня і фарміруе даследчы тып асобы.</w:t>
      </w:r>
      <w:r w:rsidR="00777F11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Такія спаборніцтвы  прыносяць вучню свабоду ад ілжывых канцэпцый, свабоду мыслення і, як следства, развіццё творчага мыслення. Падкрэслім, што паняцце </w:t>
      </w:r>
      <w:r w:rsidR="00777F1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>творчае мысленне</w:t>
      </w:r>
      <w:r w:rsidR="00777F1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 ахоплівае разумовыя працэсы, якія прыводзяць да атрымання рашэнняў, стварэння незвычайных і арыгінальных ідэй, абагульненняў, тэорый і, галоўнае</w:t>
      </w:r>
      <w:r w:rsidR="00777F1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 мастацкіх формаў.</w:t>
      </w:r>
    </w:p>
    <w:p w:rsidR="008A0415" w:rsidRPr="004155E5" w:rsidRDefault="008A0415" w:rsidP="004155E5">
      <w:pPr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val="be-BY" w:eastAsia="ru-RU"/>
        </w:rPr>
      </w:pPr>
      <w:r w:rsidRPr="004155E5">
        <w:rPr>
          <w:rFonts w:ascii="Times New Roman" w:eastAsiaTheme="minorEastAsia" w:hAnsi="Times New Roman"/>
          <w:b/>
          <w:sz w:val="28"/>
          <w:szCs w:val="28"/>
          <w:lang w:val="be-BY" w:eastAsia="ru-RU"/>
        </w:rPr>
        <w:t>Гульня "Медыяазбука"</w:t>
      </w:r>
    </w:p>
    <w:p w:rsidR="008A0415" w:rsidRDefault="008A0415" w:rsidP="004155E5">
      <w:pPr>
        <w:ind w:firstLine="708"/>
        <w:jc w:val="both"/>
        <w:rPr>
          <w:rFonts w:ascii="Times New Roman" w:eastAsiaTheme="minorEastAsia" w:hAnsi="Times New Roman"/>
          <w:sz w:val="28"/>
          <w:szCs w:val="28"/>
          <w:lang w:val="be-BY" w:eastAsia="ru-RU"/>
        </w:rPr>
      </w:pPr>
      <w:r w:rsidRPr="002462A8">
        <w:rPr>
          <w:rFonts w:ascii="Times New Roman" w:eastAsiaTheme="minorEastAsia" w:hAnsi="Times New Roman"/>
          <w:sz w:val="28"/>
          <w:szCs w:val="28"/>
          <w:lang w:val="be-BY" w:eastAsia="ru-RU"/>
        </w:rPr>
        <w:t>Правілы: вучні адгадваюць малюнак на слайдзе. Адказ пачынаецца на адпаведную літару па алфавіце. Улічваючы высновы псіхолагаў, паводле якой прыкладна 40% любой аўдыторыі</w:t>
      </w:r>
      <w:r w:rsidR="00210F83" w:rsidRPr="00210F83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 – </w:t>
      </w:r>
      <w:r w:rsidRPr="002462A8">
        <w:rPr>
          <w:rFonts w:ascii="Times New Roman" w:eastAsiaTheme="minorEastAsia" w:hAnsi="Times New Roman"/>
          <w:sz w:val="28"/>
          <w:szCs w:val="28"/>
          <w:lang w:val="be-BY" w:eastAsia="ru-RU"/>
        </w:rPr>
        <w:t>візуалы, дадзены прыём</w:t>
      </w:r>
      <w:r w:rsidR="00210F83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 – </w:t>
      </w:r>
      <w:r w:rsidRPr="002462A8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адзін з найбольш эфектыўных і любімых дзецьмі. Варта заўважыць, што адна і тая ж карцінка можа быць змешчана на слайдах з рознымі літарамі, паколькі і адгадкамі будуць служыць розныя словы. </w:t>
      </w:r>
    </w:p>
    <w:p w:rsidR="00210F83" w:rsidRDefault="00210F83" w:rsidP="00210F83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Напрыклад, </w:t>
      </w:r>
      <w:r w:rsidRPr="00210F83">
        <w:rPr>
          <w:rFonts w:ascii="Times New Roman" w:hAnsi="Times New Roman" w:cs="Times New Roman"/>
          <w:sz w:val="28"/>
          <w:szCs w:val="28"/>
          <w:lang w:val="be-BY"/>
        </w:rPr>
        <w:t>“Медыяазбука” па творах Янкі Купалы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10F83" w:rsidRDefault="00210F83" w:rsidP="00210F8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“Адвечная песня”, Б – “Бандароўна”, В – Вязынка, Г – Гусляр, Д – Данілка,  Ж – “Жалейка”, З – Зоська, І – Іван, К – “Курган”, Л – Лявон, М – “Магіла льва”, Н – “Наша ніва”, П – “Паўлінка”, Р – “Раскіданае гняздо”, С –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Сымон, Т – “Тутэйшыя”, У – Уладзіслава (Луцэвіч), жонка, Ф – філатэлія (маркі з выявай паэта), Х – “Хлопчык і лётчык”, Я – “Явар і каліна”.</w:t>
      </w:r>
    </w:p>
    <w:p w:rsidR="008A0415" w:rsidRPr="004155E5" w:rsidRDefault="008A0415" w:rsidP="00210F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55E5">
        <w:rPr>
          <w:rFonts w:ascii="Times New Roman" w:hAnsi="Times New Roman" w:cs="Times New Roman"/>
          <w:b/>
          <w:sz w:val="28"/>
          <w:szCs w:val="28"/>
          <w:lang w:val="be-BY"/>
        </w:rPr>
        <w:t>Гульня “Перакрутышы”</w:t>
      </w:r>
    </w:p>
    <w:p w:rsidR="008A0415" w:rsidRPr="00FA221C" w:rsidRDefault="008A0415" w:rsidP="00210F83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Перакрутышы выдатна гуляюцца хорам, што развівае </w:t>
      </w:r>
      <w:r w:rsidR="00210F8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>пачуццё локця</w:t>
      </w:r>
      <w:r w:rsidR="00210F8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, так неабходнае камандзе. </w:t>
      </w:r>
      <w:r w:rsidR="00FA221C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A221C" w:rsidRPr="002462A8">
        <w:rPr>
          <w:rFonts w:ascii="Times New Roman" w:hAnsi="Times New Roman"/>
          <w:sz w:val="28"/>
          <w:szCs w:val="28"/>
          <w:lang w:val="be-BY"/>
        </w:rPr>
        <w:t>астаўнік зашыфроўвае назву твора,</w:t>
      </w:r>
      <w:r w:rsidR="00FA221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221C" w:rsidRPr="002462A8">
        <w:rPr>
          <w:rFonts w:ascii="Times New Roman" w:hAnsi="Times New Roman"/>
          <w:sz w:val="28"/>
          <w:szCs w:val="28"/>
          <w:lang w:val="be-BY"/>
        </w:rPr>
        <w:t xml:space="preserve">або радок з верша, замяняючы кожнае слова антонімам. Задача вучняў </w:t>
      </w:r>
      <w:r w:rsidR="00FA221C" w:rsidRPr="002462A8">
        <w:rPr>
          <w:rFonts w:ascii="Times New Roman" w:hAnsi="Times New Roman"/>
          <w:b/>
          <w:sz w:val="28"/>
          <w:szCs w:val="28"/>
          <w:lang w:val="be-BY"/>
        </w:rPr>
        <w:t xml:space="preserve">– </w:t>
      </w:r>
      <w:r w:rsidR="00FA221C" w:rsidRPr="002462A8">
        <w:rPr>
          <w:rFonts w:ascii="Times New Roman" w:hAnsi="Times New Roman"/>
          <w:sz w:val="28"/>
          <w:szCs w:val="28"/>
          <w:lang w:val="be-BY"/>
        </w:rPr>
        <w:t xml:space="preserve">здагадацца і адказаць, што зашыфравана. </w:t>
      </w: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У нашым выпадку адказамі да перакрутышаў будуць назвы літаратурных твораў.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“Страта”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“Разумная дачка”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“Нямоглы бацька”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Г.Марчук “Чужое багацце”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“Падслуханая казка”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Горкія грушы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В.Адамчык “Салодкія яблыкі”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“Сябры”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A30A5B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Рамонкі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М. Лынькоў “Васількі”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“Курган” 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Е.Лось “Дзяўчаты мінулай вайны”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З.Бядуля “На Каляды к сыну”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“Вечар”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В.Быкаў “Жураўліны крык”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“Бацькаўшчына”</w:t>
            </w:r>
          </w:p>
        </w:tc>
      </w:tr>
      <w:tr w:rsidR="008A0415" w:rsidRPr="002462A8" w:rsidTr="00C975CA">
        <w:tc>
          <w:tcPr>
            <w:tcW w:w="4785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4786" w:type="dxa"/>
          </w:tcPr>
          <w:p w:rsidR="008A0415" w:rsidRPr="002462A8" w:rsidRDefault="008A0415" w:rsidP="00C975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462A8">
              <w:rPr>
                <w:rFonts w:ascii="Times New Roman" w:hAnsi="Times New Roman"/>
                <w:sz w:val="28"/>
                <w:szCs w:val="28"/>
                <w:lang w:val="be-BY"/>
              </w:rPr>
              <w:t>Я.Колас “Новая зямля”</w:t>
            </w:r>
          </w:p>
        </w:tc>
      </w:tr>
    </w:tbl>
    <w:p w:rsidR="008A0415" w:rsidRPr="002462A8" w:rsidRDefault="008A0415" w:rsidP="008A0415">
      <w:pPr>
        <w:tabs>
          <w:tab w:val="left" w:pos="3969"/>
        </w:tabs>
        <w:spacing w:after="0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ab/>
      </w:r>
    </w:p>
    <w:p w:rsidR="008A0415" w:rsidRPr="002462A8" w:rsidRDefault="004155E5" w:rsidP="004155E5">
      <w:pPr>
        <w:ind w:left="-142" w:right="-1" w:firstLine="851"/>
        <w:jc w:val="both"/>
        <w:rPr>
          <w:rFonts w:ascii="Times New Roman" w:hAnsi="Times New Roman"/>
          <w:sz w:val="28"/>
          <w:szCs w:val="24"/>
          <w:lang w:val="be-BY"/>
        </w:rPr>
      </w:pPr>
      <w:r w:rsidRPr="004155E5">
        <w:rPr>
          <w:rFonts w:ascii="Times New Roman" w:hAnsi="Times New Roman"/>
          <w:b/>
          <w:sz w:val="28"/>
          <w:szCs w:val="28"/>
          <w:lang w:val="be-BY"/>
        </w:rPr>
        <w:t xml:space="preserve">Гульня </w:t>
      </w:r>
      <w:r w:rsidR="008A0415" w:rsidRPr="004155E5">
        <w:rPr>
          <w:rFonts w:ascii="Times New Roman" w:hAnsi="Times New Roman"/>
          <w:b/>
          <w:sz w:val="28"/>
          <w:szCs w:val="28"/>
          <w:lang w:val="be-BY"/>
        </w:rPr>
        <w:t>“Марскі бой”</w:t>
      </w:r>
      <w:r w:rsidR="008A0415" w:rsidRPr="002462A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 xml:space="preserve">вельмі падобная да звычайнага клетачнага марскога бою, у які любяць гуляць вучні на сумных уроках.  Розніца толькі ў тым, што ў нашым выпадку патрэбна веданне літаратурных твораў. Вучні атрымліваюць аркушы паперы з полем 10х10 квадратаў, а таксама 10 пытанняў. Кожнае пытанне разлічана на адзін радок поля. Словы ў гэтым радку </w:t>
      </w:r>
      <w:r w:rsidR="008A0415" w:rsidRPr="002462A8">
        <w:rPr>
          <w:rFonts w:ascii="Times New Roman" w:hAnsi="Times New Roman"/>
          <w:b/>
          <w:sz w:val="28"/>
          <w:szCs w:val="28"/>
          <w:lang w:val="be-BY"/>
        </w:rPr>
        <w:t>–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 xml:space="preserve">  варыянты адказаў на гэта пытанне. Вучань павінен замаляваць тыя квадраты, у якіх, на яго погляд, змешчаны правільныя адказы. Трэба ўлічваць, што ў пэўным радку правільных адказаў увогуле можа не быць. Такім чынам, калі па ўсяму полі вучань замалюе патрэбныя квадраты, атрымаецца поле з караблямі, як у сапраўдным марскім боі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>.</w:t>
      </w:r>
    </w:p>
    <w:p w:rsidR="008A0415" w:rsidRPr="002462A8" w:rsidRDefault="00A30A5B" w:rsidP="00A30A5B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Х клас. </w:t>
      </w:r>
      <w:r w:rsidR="008A0415" w:rsidRPr="002462A8">
        <w:rPr>
          <w:rFonts w:ascii="Times New Roman" w:hAnsi="Times New Roman"/>
          <w:sz w:val="28"/>
          <w:szCs w:val="28"/>
          <w:lang w:val="be-BY"/>
        </w:rPr>
        <w:t>Урок абагульнення і сістэматызацыі ведаў у канцы года. “Марскі бой”.  Пытанні: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20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lastRenderedPageBreak/>
        <w:t>Месцы, дзе адбывалася дзеянне ў рамане Уладзіміра Караткевіча “Каласы пад сярпом тваім”. (Загоршчына, Азярышча, Вільня, Мінск)</w:t>
      </w:r>
    </w:p>
    <w:p w:rsidR="008A0415" w:rsidRPr="002462A8" w:rsidRDefault="008A0415" w:rsidP="008A041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Жаночыя імёны з рамана Івана Мележа “Людзі на балоце”. (Куліна)</w:t>
      </w:r>
    </w:p>
    <w:p w:rsidR="008A0415" w:rsidRPr="002462A8" w:rsidRDefault="008A0415" w:rsidP="008A041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Мянушкі герояў з беларускай літаратуры. (Канапляначка, Корч)</w:t>
      </w:r>
    </w:p>
    <w:p w:rsidR="008A0415" w:rsidRPr="002462A8" w:rsidRDefault="008A0415" w:rsidP="008A041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Беларускія паэты (П. Панчанка, А.Куляшоў)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20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Працаўнікі геалагічнага інстытута з п’есы Кандрата Крапівы “Хто  смяецца апошнім”. (Зёлкін)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Імёны сялян з рамана Уладзіміра Караткевіча “Каласы пад сярпом  тваім”. (Марта)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Імёны, выкарыстаныя ў аповесці Уладзіміра Караткевіча “Дзікае паляванне караля Стаха”. (Ігнась, Рыгор, Ясік)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Жывёлы, якія ўзгадваліся ў рамане Уладзіміра Караткевіча “Каласы пад сярпом тваім”. (Мядзведзь)</w:t>
      </w:r>
    </w:p>
    <w:p w:rsidR="008A0415" w:rsidRPr="002462A8" w:rsidRDefault="008A0415" w:rsidP="00E9312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 Прозвішчы герояў Зарэцкага. (Купрыянава)</w:t>
      </w:r>
    </w:p>
    <w:tbl>
      <w:tblPr>
        <w:tblpPr w:leftFromText="180" w:rightFromText="180" w:vertAnchor="text" w:horzAnchor="margin" w:tblpXSpec="center" w:tblpY="81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21"/>
        <w:gridCol w:w="1181"/>
        <w:gridCol w:w="1418"/>
        <w:gridCol w:w="1047"/>
        <w:gridCol w:w="923"/>
        <w:gridCol w:w="953"/>
        <w:gridCol w:w="927"/>
        <w:gridCol w:w="930"/>
        <w:gridCol w:w="949"/>
      </w:tblGrid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1.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Раўбічаўка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Дзеркач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о</w:t>
            </w: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ў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млын</w:t>
            </w:r>
            <w:proofErr w:type="spellEnd"/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Загоршчына</w:t>
            </w:r>
            <w:proofErr w:type="spellEnd"/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Гродна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Слуцк</w:t>
            </w:r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Пскоў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Азярышча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Вільня</w:t>
            </w:r>
            <w:proofErr w:type="spellEnd"/>
            <w:proofErr w:type="gram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Мінск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2.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Агрыпіна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Міхалі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Куліна</w:t>
            </w:r>
            <w:proofErr w:type="spellEnd"/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Тэкля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Кацярына</w:t>
            </w:r>
            <w:proofErr w:type="spellEnd"/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Адэля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Настасся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Валянціна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Мар'я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Сцепаніда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3.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Канапляначка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Бульба</w:t>
            </w:r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Корч</w:t>
            </w:r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Шыпшынніца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Чырвоны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Нос</w:t>
            </w:r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Якбыцца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Ігнат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Безрайковы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Грошнік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Аўсянка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Валацужны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сабака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І. Мележ</w:t>
            </w:r>
          </w:p>
        </w:tc>
        <w:tc>
          <w:tcPr>
            <w:tcW w:w="1121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М. Гарэцкі</w:t>
            </w:r>
          </w:p>
        </w:tc>
        <w:tc>
          <w:tcPr>
            <w:tcW w:w="1181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П. Панчанка </w:t>
            </w:r>
          </w:p>
        </w:tc>
        <w:tc>
          <w:tcPr>
            <w:tcW w:w="1418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Я. Корчак</w:t>
            </w:r>
          </w:p>
        </w:tc>
        <w:tc>
          <w:tcPr>
            <w:tcW w:w="1047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В.Ластоўскі</w:t>
            </w:r>
          </w:p>
        </w:tc>
        <w:tc>
          <w:tcPr>
            <w:tcW w:w="923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М. Зарэцкі</w:t>
            </w:r>
          </w:p>
        </w:tc>
        <w:tc>
          <w:tcPr>
            <w:tcW w:w="953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В. Мураўёў</w:t>
            </w:r>
          </w:p>
        </w:tc>
        <w:tc>
          <w:tcPr>
            <w:tcW w:w="927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К. Чорны</w:t>
            </w:r>
          </w:p>
        </w:tc>
        <w:tc>
          <w:tcPr>
            <w:tcW w:w="930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А. Куляшоў</w:t>
            </w:r>
          </w:p>
        </w:tc>
        <w:tc>
          <w:tcPr>
            <w:tcW w:w="949" w:type="dxa"/>
            <w:vAlign w:val="center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Яўхім</w:t>
            </w:r>
          </w:p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Глушак</w:t>
            </w:r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5. Га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нна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Паўлаўна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Трымайзяпа</w:t>
            </w:r>
            <w:proofErr w:type="spellEnd"/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Валя</w:t>
            </w:r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Цёця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Тася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Зёлкін</w:t>
            </w:r>
            <w:proofErr w:type="spellEnd"/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Жуляга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Нікановіч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Левандовіч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Цюцік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інтус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6.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Эвеліна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Франс</w:t>
            </w:r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Алесь</w:t>
            </w:r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Ілля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Ядвіга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Надзея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Антаніда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іта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Яраш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7.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Наталля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Машэка</w:t>
            </w:r>
            <w:proofErr w:type="spellEnd"/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Ігнась</w:t>
            </w:r>
            <w:proofErr w:type="spellEnd"/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Кастусь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Васіль</w:t>
            </w:r>
            <w:proofErr w:type="spellEnd"/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Яўхім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Рыгор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Ясі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Міканор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8.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Мядзведзь</w:t>
            </w:r>
            <w:proofErr w:type="spellEnd"/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Кошка</w:t>
            </w:r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Вавёрка</w:t>
            </w:r>
            <w:proofErr w:type="spellEnd"/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Чапля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Дзік</w:t>
            </w:r>
            <w:proofErr w:type="spellEnd"/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Каршун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Яшчарка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Шчупак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Авечка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Канарка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9.Купрыянава</w:t>
            </w:r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Свецілові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Біскупові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Крутагорскі</w:t>
            </w:r>
            <w:proofErr w:type="spellEnd"/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Марцінкевіч</w:t>
            </w:r>
            <w:proofErr w:type="spellEnd"/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Загорскі</w:t>
            </w:r>
            <w:proofErr w:type="spellEnd"/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Купрына</w:t>
            </w:r>
            <w:proofErr w:type="spellEnd"/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Клімчук</w:t>
            </w:r>
            <w:proofErr w:type="spellEnd"/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Крумкач</w:t>
            </w:r>
            <w:proofErr w:type="spellEnd"/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Шабета</w:t>
            </w:r>
            <w:proofErr w:type="spellEnd"/>
          </w:p>
        </w:tc>
      </w:tr>
      <w:tr w:rsidR="00E93125" w:rsidRPr="002462A8" w:rsidTr="00E93125">
        <w:tc>
          <w:tcPr>
            <w:tcW w:w="1526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10.</w:t>
            </w: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Нарач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2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Скрыпка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81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"У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лазні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Зброя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4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Сіняя-сіняя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2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Маці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462A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ўрагану</w:t>
            </w: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53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Рускі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27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"Голы 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звер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30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Чазенія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49" w:type="dxa"/>
            <w:vAlign w:val="bottom"/>
          </w:tcPr>
          <w:p w:rsidR="00E93125" w:rsidRPr="002462A8" w:rsidRDefault="00E93125" w:rsidP="00E93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Сцежк</w:t>
            </w:r>
            <w:proofErr w:type="gramStart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і-</w:t>
            </w:r>
            <w:proofErr w:type="gram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дарожкі</w:t>
            </w:r>
            <w:proofErr w:type="spellEnd"/>
            <w:r w:rsidRPr="002462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</w:tr>
    </w:tbl>
    <w:p w:rsidR="008A0415" w:rsidRPr="002462A8" w:rsidRDefault="008A0415" w:rsidP="00E93125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Творы Уладзіміра Караткевіча. (“Зброя”, “Сіняя-сіняя”, “Маці ўрагану”, “Чазенія”)        </w:t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  <w:r w:rsidRPr="002462A8">
        <w:rPr>
          <w:rFonts w:ascii="Times New Roman" w:hAnsi="Times New Roman"/>
          <w:sz w:val="28"/>
          <w:szCs w:val="28"/>
          <w:lang w:val="be-BY"/>
        </w:rPr>
        <w:tab/>
      </w:r>
    </w:p>
    <w:p w:rsidR="008A0415" w:rsidRPr="002462A8" w:rsidRDefault="008A0415" w:rsidP="00A30A5B">
      <w:pPr>
        <w:ind w:firstLine="708"/>
        <w:jc w:val="both"/>
        <w:rPr>
          <w:rFonts w:ascii="Times New Roman" w:hAnsi="Times New Roman"/>
          <w:b/>
          <w:sz w:val="28"/>
          <w:szCs w:val="24"/>
          <w:u w:val="single"/>
          <w:lang w:val="be-BY"/>
        </w:rPr>
      </w:pPr>
      <w:r w:rsidRPr="002462A8">
        <w:rPr>
          <w:rFonts w:ascii="Times New Roman" w:hAnsi="Times New Roman"/>
          <w:b/>
          <w:sz w:val="28"/>
          <w:szCs w:val="28"/>
          <w:lang w:val="be-BY"/>
        </w:rPr>
        <w:t xml:space="preserve">Гульня </w:t>
      </w:r>
      <w:r w:rsidRPr="002462A8">
        <w:rPr>
          <w:rFonts w:ascii="Times New Roman" w:hAnsi="Times New Roman"/>
          <w:b/>
          <w:sz w:val="28"/>
          <w:szCs w:val="24"/>
          <w:u w:val="single"/>
          <w:lang w:val="be-BY"/>
        </w:rPr>
        <w:t>“Гасцініца”</w:t>
      </w:r>
    </w:p>
    <w:p w:rsidR="008A0415" w:rsidRPr="002462A8" w:rsidRDefault="00A30A5B" w:rsidP="008A0415">
      <w:pPr>
        <w:ind w:firstLine="360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У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 xml:space="preserve"> колах аматараў інтэлектуальных гульняў часам можна сустрэць іншыя назвы гэтага прыёму – “Персанажы”, “Героі”, </w:t>
      </w:r>
      <w:r w:rsidR="008A0415" w:rsidRPr="002462A8">
        <w:rPr>
          <w:rFonts w:ascii="Times New Roman" w:hAnsi="Times New Roman"/>
          <w:b/>
          <w:sz w:val="28"/>
          <w:szCs w:val="28"/>
          <w:lang w:val="be-BY"/>
        </w:rPr>
        <w:t>–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 xml:space="preserve"> але сутнасць тая ж. </w:t>
      </w:r>
      <w:r w:rsidR="008A0415" w:rsidRPr="00A30A5B">
        <w:rPr>
          <w:rFonts w:ascii="Times New Roman" w:hAnsi="Times New Roman"/>
          <w:sz w:val="28"/>
          <w:szCs w:val="24"/>
          <w:lang w:val="be-BY"/>
        </w:rPr>
        <w:t xml:space="preserve">Гульня патрабуе </w:t>
      </w:r>
      <w:r w:rsidR="008A0415" w:rsidRPr="00A30A5B">
        <w:rPr>
          <w:rStyle w:val="apple-converted-space"/>
          <w:rFonts w:ascii="Times New Roman" w:hAnsi="Times New Roman"/>
          <w:sz w:val="28"/>
          <w:szCs w:val="28"/>
          <w:lang w:val="be-BY"/>
        </w:rPr>
        <w:t>ведання асноўных момантаў сюжэту твора, умення выдзяляць найбольш значныя з іх для характарыстыкі персанажаў.</w:t>
      </w:r>
      <w:r w:rsidRPr="00A30A5B">
        <w:rPr>
          <w:rStyle w:val="apple-converted-space"/>
          <w:rFonts w:ascii="Times New Roman" w:hAnsi="Times New Roman"/>
          <w:sz w:val="28"/>
          <w:szCs w:val="28"/>
          <w:lang w:val="be-BY"/>
        </w:rPr>
        <w:t xml:space="preserve"> </w:t>
      </w:r>
      <w:r w:rsidR="008A0415" w:rsidRPr="00A30A5B">
        <w:rPr>
          <w:rFonts w:ascii="Times New Roman" w:hAnsi="Times New Roman"/>
          <w:sz w:val="28"/>
          <w:szCs w:val="24"/>
          <w:lang w:val="be-BY"/>
        </w:rPr>
        <w:t>Асноўнымі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 xml:space="preserve"> яе ўдзельнікамі могуць быць 8 вучняў, усе астатнія – назіральнікі. Кожнаму з гульцоў </w:t>
      </w:r>
      <w:r>
        <w:rPr>
          <w:rFonts w:ascii="Times New Roman" w:hAnsi="Times New Roman"/>
          <w:sz w:val="28"/>
          <w:szCs w:val="24"/>
          <w:lang w:val="be-BY"/>
        </w:rPr>
        <w:t xml:space="preserve">прапануецца папяровы абруч (магчымы варыянты) 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 xml:space="preserve"> з абазначэннем ролі. Задача ўсіх удзельнікаў</w:t>
      </w:r>
      <w:r>
        <w:rPr>
          <w:rFonts w:ascii="Times New Roman" w:hAnsi="Times New Roman"/>
          <w:sz w:val="28"/>
          <w:szCs w:val="24"/>
          <w:lang w:val="be-BY"/>
        </w:rPr>
        <w:t>, якія бачаць адзін аднаго, але не ведаюць, хто ж яны,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 xml:space="preserve"> – праз ускосныя пытанні, на якія можна адказаць толькі “так” або “не”, дапамагчы кожнаму вучню вызначыць, якога героя ён прадстаўляе.  Напрыклад, можна запытаць: “Я дзяўчына? Мужчына? Я малады (стары, 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lastRenderedPageBreak/>
        <w:t>малы)? Мой лёс у творы склаўся трагічна? Мая дзейнасць і маё жыццё мяне зад</w:t>
      </w:r>
      <w:r>
        <w:rPr>
          <w:rFonts w:ascii="Times New Roman" w:hAnsi="Times New Roman"/>
          <w:sz w:val="28"/>
          <w:szCs w:val="24"/>
          <w:lang w:val="be-BY"/>
        </w:rPr>
        <w:t>авальняе?</w:t>
      </w:r>
      <w:r>
        <w:rPr>
          <w:rFonts w:ascii="Times New Roman" w:hAnsi="Times New Roman"/>
          <w:sz w:val="28"/>
          <w:szCs w:val="24"/>
          <w:lang w:val="be-BY"/>
        </w:rPr>
        <w:tab/>
      </w:r>
    </w:p>
    <w:p w:rsidR="008A0415" w:rsidRPr="00A30A5B" w:rsidRDefault="008A0415" w:rsidP="00A30A5B">
      <w:pPr>
        <w:ind w:firstLine="708"/>
        <w:jc w:val="both"/>
        <w:rPr>
          <w:rFonts w:ascii="Times New Roman" w:hAnsi="Times New Roman"/>
          <w:sz w:val="28"/>
          <w:szCs w:val="24"/>
          <w:lang w:val="be-BY"/>
        </w:rPr>
      </w:pPr>
      <w:r w:rsidRPr="00A30A5B">
        <w:rPr>
          <w:rFonts w:ascii="Times New Roman" w:hAnsi="Times New Roman"/>
          <w:sz w:val="28"/>
          <w:szCs w:val="24"/>
          <w:lang w:val="be-BY"/>
        </w:rPr>
        <w:t xml:space="preserve">Метад паслядоўных набліжэнняў прывучае прадумваць пытанні, мінімізаваць іх колькасць і час, які затрачваецца на разгадку. Падчас гульні нельга дапускаць “харавых” пытанняў, варта адсочваць паўторы, кожны раз заклікаючы не толькі абдумваць сваё пытанне, але і сачыць за ходам абмеркавання. </w:t>
      </w:r>
    </w:p>
    <w:p w:rsidR="008A0415" w:rsidRPr="002462A8" w:rsidRDefault="008A0415" w:rsidP="00A30A5B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4"/>
          <w:lang w:val="be-BY"/>
        </w:rPr>
        <w:t>Пасля таго,  як вызначаны ўсе героі, удзельнікі поўнасцю ўваходзяць у іх вобразы. Далей неабходна рассяліцца ў гасцініцы. У іх распараджэнні два 3-месныя нумары і адзін 2-месны (8 асноўных удзельнікаў). Пасяліцца ўсе павінны пры агульнай згодзе, пад прымусам нікога сяліць нельга. Героі могуць быць самыя розныя (з аднаго твора або з некалькіх). Пры размеркаванні герояў неабходна асцярожна і прадумана падыходзіць да іх выбару, каб не пакрыўдзіць вучняў. Удзельнікі гульні называюць варыянт рассялення ў нумары гасцініцы, да якога яны прыйшлі ў выніку абмеркавання, каменціруюць яго. Свае варыянты прапаноўваюць і назіральнікі, а таксама настаўнік.</w:t>
      </w:r>
    </w:p>
    <w:p w:rsidR="008A0415" w:rsidRPr="002462A8" w:rsidRDefault="008A0415" w:rsidP="008A0415">
      <w:pPr>
        <w:ind w:right="-1"/>
        <w:jc w:val="both"/>
        <w:rPr>
          <w:rFonts w:ascii="Times New Roman" w:hAnsi="Times New Roman"/>
          <w:sz w:val="28"/>
          <w:szCs w:val="24"/>
          <w:lang w:val="be-BY"/>
        </w:rPr>
      </w:pPr>
      <w:r w:rsidRPr="002462A8">
        <w:rPr>
          <w:rFonts w:ascii="Times New Roman" w:hAnsi="Times New Roman"/>
          <w:sz w:val="28"/>
          <w:szCs w:val="24"/>
          <w:lang w:val="be-BY"/>
        </w:rPr>
        <w:t xml:space="preserve">   Прыклады рассялення літаратурных герояў у “Гасцініцы” (</w:t>
      </w:r>
      <w:r w:rsidR="00A30A5B">
        <w:rPr>
          <w:rFonts w:ascii="Times New Roman" w:hAnsi="Times New Roman"/>
          <w:sz w:val="28"/>
          <w:szCs w:val="24"/>
          <w:lang w:val="be-BY"/>
        </w:rPr>
        <w:t xml:space="preserve">Х клас, </w:t>
      </w:r>
      <w:r w:rsidRPr="002462A8">
        <w:rPr>
          <w:rFonts w:ascii="Times New Roman" w:hAnsi="Times New Roman"/>
          <w:sz w:val="28"/>
          <w:szCs w:val="24"/>
          <w:lang w:val="en-US"/>
        </w:rPr>
        <w:t>II</w:t>
      </w:r>
      <w:r w:rsidRPr="002462A8">
        <w:rPr>
          <w:rFonts w:ascii="Times New Roman" w:hAnsi="Times New Roman"/>
          <w:sz w:val="28"/>
          <w:szCs w:val="24"/>
          <w:lang w:val="be-BY"/>
        </w:rPr>
        <w:t xml:space="preserve"> чвэрць, заключны ўрок) могуць быць наступнымі: </w:t>
      </w:r>
    </w:p>
    <w:p w:rsidR="004155E5" w:rsidRDefault="004155E5" w:rsidP="004155E5">
      <w:pPr>
        <w:pStyle w:val="a3"/>
        <w:numPr>
          <w:ilvl w:val="0"/>
          <w:numId w:val="9"/>
        </w:numPr>
        <w:spacing w:line="276" w:lineRule="auto"/>
        <w:ind w:left="0" w:right="-1" w:firstLine="1068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г</w:t>
      </w:r>
      <w:r w:rsidR="008A0415" w:rsidRPr="002462A8">
        <w:rPr>
          <w:rFonts w:ascii="Times New Roman" w:hAnsi="Times New Roman"/>
          <w:sz w:val="28"/>
          <w:szCs w:val="24"/>
          <w:lang w:val="be-BY"/>
        </w:rPr>
        <w:t>ероі: Аўдоцця, Даніла (З. Бядуля “Бондар”), Архіп Лінкевіч (М. Гарэцкі “Роднае карэнне”), Чарнавус, Вера, Гарлахвацкі, Туляга (К. Крапіва “Хто смяецца апошнім”,  Самсон Самасуй (А. Мрый “Запіскі Самсона Самасуя”);</w:t>
      </w:r>
      <w:r>
        <w:rPr>
          <w:rFonts w:ascii="Times New Roman" w:hAnsi="Times New Roman"/>
          <w:sz w:val="28"/>
          <w:szCs w:val="24"/>
          <w:lang w:val="be-BY"/>
        </w:rPr>
        <w:t xml:space="preserve"> </w:t>
      </w:r>
    </w:p>
    <w:p w:rsidR="008A0415" w:rsidRPr="004155E5" w:rsidRDefault="008A0415" w:rsidP="004155E5">
      <w:pPr>
        <w:pStyle w:val="a3"/>
        <w:numPr>
          <w:ilvl w:val="0"/>
          <w:numId w:val="9"/>
        </w:numPr>
        <w:spacing w:line="276" w:lineRule="auto"/>
        <w:ind w:left="0" w:right="-1" w:firstLine="1068"/>
        <w:jc w:val="both"/>
        <w:rPr>
          <w:rFonts w:ascii="Times New Roman" w:hAnsi="Times New Roman"/>
          <w:sz w:val="28"/>
          <w:szCs w:val="24"/>
          <w:lang w:val="be-BY"/>
        </w:rPr>
      </w:pPr>
      <w:r w:rsidRPr="004155E5">
        <w:rPr>
          <w:rFonts w:ascii="Times New Roman" w:hAnsi="Times New Roman"/>
          <w:sz w:val="28"/>
          <w:szCs w:val="24"/>
          <w:lang w:val="be-BY"/>
        </w:rPr>
        <w:t>варыянт рассялення: 3-месны нумар – Архіп Лінкевіч, Чарнавус, Туляга –</w:t>
      </w:r>
      <w:r w:rsidR="004155E5" w:rsidRPr="004155E5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4155E5">
        <w:rPr>
          <w:rFonts w:ascii="Times New Roman" w:hAnsi="Times New Roman"/>
          <w:sz w:val="28"/>
          <w:szCs w:val="24"/>
          <w:lang w:val="be-BY"/>
        </w:rPr>
        <w:t xml:space="preserve">сумленныя вучоныя, адукаваныя людзі, жыццёвае крэда якіх - самааддана служыць людзям на сваім месцы; 2-месны нумар – Вера, Аўдоцця – самаахвярныя жанчыны, кожная ў сваёй жыццёвай сітуацыі; 3-месны нумар – Гарлахвацкі, Самсон Самасуй, Даніла – эгаістычныя  людзі з завышанай самаацэнкай, не цэняць тых, хто побач. Апошні герой, Даніла,  выклікае шмат дыскусій і пытанняў, вырашыць якія дапамагае ізноў жа дабрае валоданне зместам апавядання.  </w:t>
      </w:r>
    </w:p>
    <w:p w:rsidR="008A0415" w:rsidRPr="002462A8" w:rsidRDefault="008A0415" w:rsidP="00A30A5B">
      <w:pPr>
        <w:pStyle w:val="a3"/>
        <w:spacing w:line="276" w:lineRule="auto"/>
        <w:ind w:left="0" w:right="-1" w:firstLine="708"/>
        <w:jc w:val="both"/>
        <w:rPr>
          <w:rFonts w:ascii="Times New Roman" w:hAnsi="Times New Roman"/>
          <w:sz w:val="28"/>
          <w:szCs w:val="24"/>
          <w:lang w:val="be-BY"/>
        </w:rPr>
      </w:pPr>
      <w:r w:rsidRPr="002462A8">
        <w:rPr>
          <w:rFonts w:ascii="Times New Roman" w:hAnsi="Times New Roman"/>
          <w:sz w:val="28"/>
          <w:szCs w:val="24"/>
          <w:lang w:val="be-BY"/>
        </w:rPr>
        <w:t>Трэба заўважыць, што часцей выкарыстоўваецца першая частка гульні(да “рассялення”), дзе колькасць удзельнікаў можа лёгка вар’іравацца ў той ці іншы бок.</w:t>
      </w:r>
    </w:p>
    <w:p w:rsidR="008A0415" w:rsidRPr="002462A8" w:rsidRDefault="008A0415" w:rsidP="004155E5">
      <w:pPr>
        <w:pStyle w:val="a3"/>
        <w:spacing w:after="200"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b/>
          <w:sz w:val="28"/>
          <w:szCs w:val="28"/>
          <w:lang w:val="be-BY"/>
        </w:rPr>
        <w:t>Гульн</w:t>
      </w:r>
      <w:r w:rsidR="004155E5">
        <w:rPr>
          <w:rFonts w:ascii="Times New Roman" w:hAnsi="Times New Roman"/>
          <w:b/>
          <w:sz w:val="28"/>
          <w:szCs w:val="28"/>
          <w:lang w:val="be-BY"/>
        </w:rPr>
        <w:t>я</w:t>
      </w:r>
      <w:r w:rsidRPr="002462A8">
        <w:rPr>
          <w:rFonts w:ascii="Times New Roman" w:hAnsi="Times New Roman"/>
          <w:b/>
          <w:sz w:val="28"/>
          <w:szCs w:val="28"/>
          <w:lang w:val="be-BY"/>
        </w:rPr>
        <w:t xml:space="preserve">  “Дэтэктыў”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вымагае добразычлівай атмасферы ў класе, якая стварае ўмовы для прадуктыўнай гульні. Вучэбная прастора арганізавана так, што  вучні пастаўлены ў сітуацыю, якая вымагае ад іх уступлення ў дыялог, </w:t>
      </w:r>
      <w:r w:rsidRPr="002462A8">
        <w:rPr>
          <w:rFonts w:ascii="Times New Roman" w:hAnsi="Times New Roman"/>
          <w:sz w:val="28"/>
          <w:szCs w:val="28"/>
          <w:lang w:val="be-BY"/>
        </w:rPr>
        <w:lastRenderedPageBreak/>
        <w:t xml:space="preserve">палілог. Дэтэктыў </w:t>
      </w:r>
      <w:r w:rsidRPr="002462A8">
        <w:rPr>
          <w:rFonts w:ascii="Times New Roman" w:hAnsi="Times New Roman"/>
          <w:b/>
          <w:sz w:val="28"/>
          <w:szCs w:val="28"/>
          <w:lang w:val="be-BY"/>
        </w:rPr>
        <w:t xml:space="preserve"> – 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гэта адзін з вучняў. Ён выдаляецца за дзверы на пэўны час. Пакуль тое, настаўнік выбірае літаратурны твор і прызначае героямі з гэтага твора вучняў. Задача дэтэктыва </w:t>
      </w:r>
      <w:r w:rsidRPr="002462A8">
        <w:rPr>
          <w:rFonts w:ascii="Times New Roman" w:hAnsi="Times New Roman"/>
          <w:b/>
          <w:sz w:val="28"/>
          <w:szCs w:val="28"/>
          <w:lang w:val="be-BY"/>
        </w:rPr>
        <w:t xml:space="preserve">– 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вызначыць, дзе ён апынуўся, і кім з’яўляюцца людзі навокал, так сказаць, аднавіць карціну здарэння. </w:t>
      </w:r>
    </w:p>
    <w:p w:rsidR="00210F83" w:rsidRPr="002462A8" w:rsidRDefault="008A0415" w:rsidP="004155E5">
      <w:pPr>
        <w:shd w:val="clear" w:color="auto" w:fill="FFFFFF"/>
        <w:spacing w:before="7"/>
        <w:ind w:right="4" w:firstLine="708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462A8">
        <w:rPr>
          <w:rFonts w:ascii="Times New Roman" w:hAnsi="Times New Roman"/>
          <w:sz w:val="28"/>
          <w:szCs w:val="24"/>
          <w:lang w:val="be-BY"/>
        </w:rPr>
        <w:t xml:space="preserve">Інтэлектуальных гульняў увогуле значна больш, чым прыведзена тут. Я ўзгадала толькі некаторыя з тых, што знайшлі шырокую практычную рэалізацыю ў маёй педагагічнай дзейнасці. Гульні могуць быць індывідуальнымі і групавымі, праводзіцца ў вуснай і пісьмовай форме. </w:t>
      </w:r>
      <w:r w:rsidR="00210F83" w:rsidRPr="002462A8">
        <w:rPr>
          <w:rFonts w:ascii="Times New Roman" w:hAnsi="Times New Roman"/>
          <w:sz w:val="28"/>
          <w:szCs w:val="28"/>
          <w:lang w:val="be-BY" w:eastAsia="ru-RU"/>
        </w:rPr>
        <w:t xml:space="preserve">Дадзеныя прыёмы можна выкарыстоўваць на ўроках, а таксама плануючы мерапрыемствы ў рамках тэматычных тыдняў, выхаваўчай работы шостага школьнага дня, святкавання юбілейных дат, звязаных з ўгодкамі пісьменнікаў і іх твораў. </w:t>
      </w:r>
    </w:p>
    <w:p w:rsidR="00EB227E" w:rsidRDefault="00EB227E" w:rsidP="00EB227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62A8">
        <w:rPr>
          <w:rFonts w:ascii="Times New Roman" w:hAnsi="Times New Roman" w:cs="Times New Roman"/>
          <w:sz w:val="28"/>
          <w:szCs w:val="28"/>
          <w:lang w:val="be-BY"/>
        </w:rPr>
        <w:t xml:space="preserve">Калі ў сістэме прымяняць эфектыўныя метады і прыёмы развіцця творчых здольнасцяў, то магчыма выхаваць творчую асобу, развіць дзіцячае ўяўленне, ўспрыманне, мысленне. </w:t>
      </w:r>
    </w:p>
    <w:p w:rsidR="00FA221C" w:rsidRPr="002462A8" w:rsidRDefault="00FA221C" w:rsidP="00FA221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Выкарыстоўваючы прыёмы інтэлектуальных гульняў, упэўніваюся, што </w:t>
      </w:r>
      <w:r>
        <w:rPr>
          <w:rFonts w:ascii="Times New Roman" w:hAnsi="Times New Roman"/>
          <w:sz w:val="28"/>
          <w:szCs w:val="28"/>
          <w:lang w:val="be-BY"/>
        </w:rPr>
        <w:t>яны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дазваля</w:t>
      </w:r>
      <w:r>
        <w:rPr>
          <w:rFonts w:ascii="Times New Roman" w:hAnsi="Times New Roman"/>
          <w:sz w:val="28"/>
          <w:szCs w:val="28"/>
          <w:lang w:val="be-BY"/>
        </w:rPr>
        <w:t>юць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ўтрымліваць увагу вучняў на высокім узроўні, фарміру</w:t>
      </w:r>
      <w:r>
        <w:rPr>
          <w:rFonts w:ascii="Times New Roman" w:hAnsi="Times New Roman"/>
          <w:sz w:val="28"/>
          <w:szCs w:val="28"/>
          <w:lang w:val="be-BY"/>
        </w:rPr>
        <w:t>юць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абставіны творчага </w:t>
      </w:r>
      <w:r>
        <w:rPr>
          <w:rFonts w:ascii="Times New Roman" w:hAnsi="Times New Roman"/>
          <w:sz w:val="28"/>
          <w:szCs w:val="28"/>
          <w:lang w:val="be-BY"/>
        </w:rPr>
        <w:t>супрацоўніцтва і канкурэнцыі, даюць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вучням адчуванне асабістай вартасці, творчай свабоды і, галоўнае, няс</w:t>
      </w:r>
      <w:r>
        <w:rPr>
          <w:rFonts w:ascii="Times New Roman" w:hAnsi="Times New Roman"/>
          <w:sz w:val="28"/>
          <w:szCs w:val="28"/>
          <w:lang w:val="be-BY"/>
        </w:rPr>
        <w:t>уць</w:t>
      </w:r>
      <w:r w:rsidRPr="002462A8">
        <w:rPr>
          <w:rFonts w:ascii="Times New Roman" w:hAnsi="Times New Roman"/>
          <w:sz w:val="28"/>
          <w:szCs w:val="28"/>
          <w:lang w:val="be-BY"/>
        </w:rPr>
        <w:t xml:space="preserve"> радасць. Я назіраю, як гэтыя прыёмы змяняюць маіх вучняў, змяняюць атмасферу выхаваўчых спраў, павышаюць актыўнасць, як назіраецца шлях да поспеху нават у абыякавых да літаратуры вучняў. </w:t>
      </w:r>
    </w:p>
    <w:p w:rsidR="00210F83" w:rsidRPr="00E10F61" w:rsidRDefault="00FA221C" w:rsidP="00E10F6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 xml:space="preserve">Самае галоўнае, дзеці вучацца ўдумліва чытаць, кантактаваць паміж сабой, самастойна здабываць веды, самарэалізоўвацца ў сучасным свеце. </w:t>
      </w:r>
    </w:p>
    <w:p w:rsidR="002462A8" w:rsidRPr="00210F83" w:rsidRDefault="002462A8" w:rsidP="00210F83">
      <w:pPr>
        <w:shd w:val="clear" w:color="auto" w:fill="FFFFFF"/>
        <w:spacing w:after="0"/>
        <w:ind w:left="170" w:right="57"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>СПІС ВЫКАРЫСТАНЫХ КРЫНІЦ</w:t>
      </w:r>
    </w:p>
    <w:p w:rsidR="00B65FA7" w:rsidRPr="002462A8" w:rsidRDefault="00B65FA7" w:rsidP="002462A8">
      <w:pPr>
        <w:pStyle w:val="a3"/>
        <w:numPr>
          <w:ilvl w:val="0"/>
          <w:numId w:val="8"/>
        </w:numPr>
        <w:spacing w:line="276" w:lineRule="auto"/>
        <w:ind w:left="0" w:firstLine="218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>Акушэвіч, А. Баланс паміж цікавасцю і інтэлектуальнай работай // Настаўніцкая газета № 59, 2016г.</w:t>
      </w:r>
    </w:p>
    <w:p w:rsidR="00B65FA7" w:rsidRPr="002462A8" w:rsidRDefault="00B65FA7" w:rsidP="002462A8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40" w:after="0" w:line="276" w:lineRule="auto"/>
        <w:ind w:left="0" w:right="567" w:firstLine="218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shd w:val="clear" w:color="auto" w:fill="FFFFFF"/>
        </w:rPr>
        <w:t>Ганичев, Ю. Интеллектуальные игры: вопросы их классификации и разработки // Воспитание</w:t>
      </w:r>
      <w:r w:rsidRPr="002462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462A8">
        <w:rPr>
          <w:rStyle w:val="hl"/>
          <w:rFonts w:ascii="Times New Roman" w:hAnsi="Times New Roman"/>
          <w:sz w:val="28"/>
          <w:szCs w:val="28"/>
        </w:rPr>
        <w:t>школьников</w:t>
      </w:r>
      <w:r w:rsidRPr="002462A8">
        <w:rPr>
          <w:rFonts w:ascii="Times New Roman" w:hAnsi="Times New Roman"/>
          <w:sz w:val="28"/>
          <w:szCs w:val="28"/>
          <w:shd w:val="clear" w:color="auto" w:fill="FFFFFF"/>
        </w:rPr>
        <w:t>. 2002.</w:t>
      </w:r>
      <w:r w:rsidRPr="002462A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– </w:t>
      </w:r>
      <w:r w:rsidRPr="002462A8">
        <w:rPr>
          <w:rFonts w:ascii="Times New Roman" w:hAnsi="Times New Roman"/>
          <w:sz w:val="28"/>
          <w:szCs w:val="28"/>
          <w:shd w:val="clear" w:color="auto" w:fill="FFFFFF"/>
        </w:rPr>
        <w:t xml:space="preserve">№ 2. </w:t>
      </w:r>
      <w:r w:rsidRPr="002462A8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–</w:t>
      </w:r>
      <w:r w:rsidRPr="002462A8">
        <w:rPr>
          <w:rFonts w:ascii="Times New Roman" w:hAnsi="Times New Roman"/>
          <w:sz w:val="28"/>
          <w:szCs w:val="28"/>
          <w:shd w:val="clear" w:color="auto" w:fill="FFFFFF"/>
        </w:rPr>
        <w:t xml:space="preserve"> С.29-34.</w:t>
      </w:r>
    </w:p>
    <w:p w:rsidR="00B65FA7" w:rsidRPr="002462A8" w:rsidRDefault="00B65FA7" w:rsidP="002462A8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40" w:after="0" w:line="276" w:lineRule="auto"/>
        <w:ind w:left="0" w:right="567" w:firstLine="218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246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62A8">
        <w:rPr>
          <w:rFonts w:ascii="Times New Roman" w:hAnsi="Times New Roman"/>
          <w:bCs/>
          <w:sz w:val="28"/>
          <w:szCs w:val="28"/>
        </w:rPr>
        <w:t>Забавский,  П., Лёгенький, Н. Об играх вообще и интеллектуальных в частности.</w:t>
      </w:r>
      <w:r w:rsidR="009A23B5" w:rsidRPr="002462A8">
        <w:rPr>
          <w:rFonts w:ascii="Times New Roman" w:hAnsi="Times New Roman"/>
          <w:bCs/>
          <w:sz w:val="28"/>
          <w:szCs w:val="28"/>
          <w:lang w:val="be-BY"/>
        </w:rPr>
        <w:t xml:space="preserve"> – </w:t>
      </w:r>
      <w:r w:rsidRPr="002462A8">
        <w:rPr>
          <w:rFonts w:ascii="Times New Roman" w:hAnsi="Times New Roman"/>
          <w:bCs/>
          <w:sz w:val="28"/>
          <w:szCs w:val="28"/>
        </w:rPr>
        <w:t>Мн.: МГДДиМ, 2008. – 46 с.</w:t>
      </w:r>
    </w:p>
    <w:p w:rsidR="009A23B5" w:rsidRPr="002462A8" w:rsidRDefault="009A23B5" w:rsidP="002462A8">
      <w:pPr>
        <w:pStyle w:val="a3"/>
        <w:numPr>
          <w:ilvl w:val="0"/>
          <w:numId w:val="8"/>
        </w:numPr>
        <w:spacing w:line="276" w:lineRule="auto"/>
        <w:ind w:left="0" w:firstLine="218"/>
        <w:jc w:val="both"/>
        <w:rPr>
          <w:rFonts w:ascii="Times New Roman" w:hAnsi="Times New Roman"/>
          <w:sz w:val="28"/>
          <w:szCs w:val="28"/>
          <w:lang w:val="be-BY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>Жалязняк, В. А. Творчыя здольнасці спецыялістаў рознатыповых прафесій: параўнальны аналіз / В. А. Жалязняк. - Тэкст: непасрэдны // Малады навуковец. - 2014. - № 11.1 (70.1). - С. 48-49. - URL: https://moluch.ru/archive/70/12022/ (дата звароту: 2020/11/24).</w:t>
      </w:r>
    </w:p>
    <w:p w:rsidR="00B65FA7" w:rsidRPr="002462A8" w:rsidRDefault="00B65FA7" w:rsidP="002462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284"/>
        <w:rPr>
          <w:rFonts w:ascii="Times New Roman" w:hAnsi="Times New Roman"/>
          <w:b/>
          <w:bCs/>
          <w:sz w:val="28"/>
          <w:szCs w:val="28"/>
        </w:rPr>
      </w:pPr>
      <w:r w:rsidRPr="002462A8">
        <w:rPr>
          <w:rFonts w:ascii="Times New Roman" w:hAnsi="Times New Roman"/>
          <w:sz w:val="28"/>
          <w:szCs w:val="28"/>
          <w:lang w:val="be-BY"/>
        </w:rPr>
        <w:t>Шчыгло,  Г. На інтэлектуальных арэлях // Настаўніцкая газета № 27, 2016г.</w:t>
      </w:r>
    </w:p>
    <w:p w:rsidR="00B65FA7" w:rsidRPr="002462A8" w:rsidRDefault="00B65FA7" w:rsidP="009A23B5"/>
    <w:sectPr w:rsidR="00B65FA7" w:rsidRPr="002462A8" w:rsidSect="005C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E5" w:rsidRDefault="004155E5" w:rsidP="004155E5">
      <w:pPr>
        <w:spacing w:after="0" w:line="240" w:lineRule="auto"/>
      </w:pPr>
      <w:r>
        <w:separator/>
      </w:r>
    </w:p>
  </w:endnote>
  <w:endnote w:type="continuationSeparator" w:id="0">
    <w:p w:rsidR="004155E5" w:rsidRDefault="004155E5" w:rsidP="0041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E5" w:rsidRDefault="004155E5" w:rsidP="004155E5">
      <w:pPr>
        <w:spacing w:after="0" w:line="240" w:lineRule="auto"/>
      </w:pPr>
      <w:r>
        <w:separator/>
      </w:r>
    </w:p>
  </w:footnote>
  <w:footnote w:type="continuationSeparator" w:id="0">
    <w:p w:rsidR="004155E5" w:rsidRDefault="004155E5" w:rsidP="0041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992"/>
    <w:multiLevelType w:val="hybridMultilevel"/>
    <w:tmpl w:val="1D70B4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C2784B"/>
    <w:multiLevelType w:val="hybridMultilevel"/>
    <w:tmpl w:val="39D86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1462A1"/>
    <w:multiLevelType w:val="hybridMultilevel"/>
    <w:tmpl w:val="4EA0A0F6"/>
    <w:lvl w:ilvl="0" w:tplc="9C6EB5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A7BD9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4E0427"/>
    <w:multiLevelType w:val="hybridMultilevel"/>
    <w:tmpl w:val="F51C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A1761"/>
    <w:multiLevelType w:val="hybridMultilevel"/>
    <w:tmpl w:val="BA54DCE8"/>
    <w:lvl w:ilvl="0" w:tplc="9DFE8480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80562"/>
    <w:multiLevelType w:val="hybridMultilevel"/>
    <w:tmpl w:val="18360D84"/>
    <w:lvl w:ilvl="0" w:tplc="2F0A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E86006"/>
    <w:multiLevelType w:val="hybridMultilevel"/>
    <w:tmpl w:val="CC7EA424"/>
    <w:lvl w:ilvl="0" w:tplc="AA249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C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B6EEF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4A0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1E12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528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0F83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2A8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5E5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3EC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0D6E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54CC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C6A7E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17AE4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6B61"/>
    <w:rsid w:val="007672CC"/>
    <w:rsid w:val="00771672"/>
    <w:rsid w:val="00771789"/>
    <w:rsid w:val="00771821"/>
    <w:rsid w:val="00772678"/>
    <w:rsid w:val="00772DAA"/>
    <w:rsid w:val="00773060"/>
    <w:rsid w:val="00773C92"/>
    <w:rsid w:val="007757EE"/>
    <w:rsid w:val="00776907"/>
    <w:rsid w:val="00777F11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0415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3B5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B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37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5FA7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2E2D"/>
    <w:rsid w:val="00BE445C"/>
    <w:rsid w:val="00BE49D4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2D8D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97243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0F61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55946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125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27E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40A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2F4B"/>
    <w:rsid w:val="00F43A79"/>
    <w:rsid w:val="00F44FA4"/>
    <w:rsid w:val="00F45B36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21C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xt">
    <w:name w:val="txt"/>
    <w:basedOn w:val="a0"/>
    <w:rsid w:val="008A0415"/>
  </w:style>
  <w:style w:type="character" w:customStyle="1" w:styleId="oth">
    <w:name w:val="oth"/>
    <w:basedOn w:val="a0"/>
    <w:rsid w:val="008A0415"/>
  </w:style>
  <w:style w:type="character" w:customStyle="1" w:styleId="apple-converted-space">
    <w:name w:val="apple-converted-space"/>
    <w:basedOn w:val="a0"/>
    <w:rsid w:val="008A0415"/>
  </w:style>
  <w:style w:type="character" w:customStyle="1" w:styleId="wrn">
    <w:name w:val="wrn"/>
    <w:basedOn w:val="a0"/>
    <w:rsid w:val="008A0415"/>
  </w:style>
  <w:style w:type="paragraph" w:styleId="a4">
    <w:name w:val="Normal (Web)"/>
    <w:basedOn w:val="a"/>
    <w:uiPriority w:val="99"/>
    <w:rsid w:val="008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A0415"/>
    <w:rPr>
      <w:b/>
      <w:bCs/>
    </w:rPr>
  </w:style>
  <w:style w:type="table" w:styleId="a6">
    <w:name w:val="Table Grid"/>
    <w:basedOn w:val="a1"/>
    <w:uiPriority w:val="59"/>
    <w:rsid w:val="008A0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A0415"/>
    <w:pPr>
      <w:spacing w:after="0" w:line="240" w:lineRule="auto"/>
    </w:pPr>
    <w:rPr>
      <w:rFonts w:eastAsiaTheme="minorEastAsia"/>
      <w:lang w:eastAsia="ru-RU"/>
    </w:rPr>
  </w:style>
  <w:style w:type="character" w:customStyle="1" w:styleId="hl">
    <w:name w:val="hl"/>
    <w:basedOn w:val="a0"/>
    <w:rsid w:val="00B65FA7"/>
  </w:style>
  <w:style w:type="paragraph" w:styleId="a8">
    <w:name w:val="header"/>
    <w:basedOn w:val="a"/>
    <w:link w:val="a9"/>
    <w:uiPriority w:val="99"/>
    <w:semiHidden/>
    <w:unhideWhenUsed/>
    <w:rsid w:val="0041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55E5"/>
  </w:style>
  <w:style w:type="paragraph" w:styleId="aa">
    <w:name w:val="footer"/>
    <w:basedOn w:val="a"/>
    <w:link w:val="ab"/>
    <w:uiPriority w:val="99"/>
    <w:semiHidden/>
    <w:unhideWhenUsed/>
    <w:rsid w:val="0041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xt">
    <w:name w:val="txt"/>
    <w:basedOn w:val="a0"/>
    <w:rsid w:val="008A0415"/>
  </w:style>
  <w:style w:type="character" w:customStyle="1" w:styleId="oth">
    <w:name w:val="oth"/>
    <w:basedOn w:val="a0"/>
    <w:rsid w:val="008A0415"/>
  </w:style>
  <w:style w:type="character" w:customStyle="1" w:styleId="apple-converted-space">
    <w:name w:val="apple-converted-space"/>
    <w:basedOn w:val="a0"/>
    <w:rsid w:val="008A0415"/>
  </w:style>
  <w:style w:type="character" w:customStyle="1" w:styleId="wrn">
    <w:name w:val="wrn"/>
    <w:basedOn w:val="a0"/>
    <w:rsid w:val="008A0415"/>
  </w:style>
  <w:style w:type="paragraph" w:styleId="a4">
    <w:name w:val="Normal (Web)"/>
    <w:basedOn w:val="a"/>
    <w:uiPriority w:val="99"/>
    <w:rsid w:val="008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A0415"/>
    <w:rPr>
      <w:b/>
      <w:bCs/>
    </w:rPr>
  </w:style>
  <w:style w:type="table" w:styleId="a6">
    <w:name w:val="Table Grid"/>
    <w:basedOn w:val="a1"/>
    <w:uiPriority w:val="59"/>
    <w:rsid w:val="008A0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A0415"/>
    <w:pPr>
      <w:spacing w:after="0" w:line="240" w:lineRule="auto"/>
    </w:pPr>
    <w:rPr>
      <w:rFonts w:eastAsiaTheme="minorEastAsia"/>
      <w:lang w:eastAsia="ru-RU"/>
    </w:rPr>
  </w:style>
  <w:style w:type="character" w:customStyle="1" w:styleId="hl">
    <w:name w:val="hl"/>
    <w:basedOn w:val="a0"/>
    <w:rsid w:val="00B65FA7"/>
  </w:style>
  <w:style w:type="paragraph" w:styleId="a8">
    <w:name w:val="header"/>
    <w:basedOn w:val="a"/>
    <w:link w:val="a9"/>
    <w:uiPriority w:val="99"/>
    <w:semiHidden/>
    <w:unhideWhenUsed/>
    <w:rsid w:val="0041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55E5"/>
  </w:style>
  <w:style w:type="paragraph" w:styleId="aa">
    <w:name w:val="footer"/>
    <w:basedOn w:val="a"/>
    <w:link w:val="ab"/>
    <w:uiPriority w:val="99"/>
    <w:semiHidden/>
    <w:unhideWhenUsed/>
    <w:rsid w:val="0041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CC48-99BD-4EF4-A7F2-7A104206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2024-01-16T15:51:00Z</dcterms:created>
  <dcterms:modified xsi:type="dcterms:W3CDTF">2024-01-16T15:51:00Z</dcterms:modified>
</cp:coreProperties>
</file>